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3ADA" w:rsidRPr="003C3ADA" w:rsidRDefault="003C3ADA" w:rsidP="003C3ADA">
      <w:pPr>
        <w:jc w:val="center"/>
        <w:rPr>
          <w:rFonts w:ascii="Times New Roman" w:hAnsi="Times New Roman" w:cs="Times New Roman"/>
          <w:sz w:val="28"/>
          <w:szCs w:val="28"/>
        </w:rPr>
      </w:pPr>
      <w:r w:rsidRPr="003C3ADA">
        <w:rPr>
          <w:rFonts w:ascii="Times New Roman" w:hAnsi="Times New Roman" w:cs="Times New Roman"/>
          <w:sz w:val="28"/>
          <w:szCs w:val="28"/>
        </w:rPr>
        <w:t xml:space="preserve">Лекция </w:t>
      </w:r>
      <w:r>
        <w:rPr>
          <w:rFonts w:ascii="Times New Roman" w:hAnsi="Times New Roman" w:cs="Times New Roman"/>
          <w:sz w:val="28"/>
          <w:szCs w:val="28"/>
        </w:rPr>
        <w:t>12</w:t>
      </w:r>
      <w:r w:rsidRPr="003C3ADA">
        <w:rPr>
          <w:rFonts w:ascii="Times New Roman" w:hAnsi="Times New Roman" w:cs="Times New Roman"/>
          <w:sz w:val="28"/>
          <w:szCs w:val="28"/>
        </w:rPr>
        <w:t>.</w:t>
      </w:r>
    </w:p>
    <w:p w:rsidR="003C3ADA" w:rsidRDefault="003C3ADA" w:rsidP="003C3ADA">
      <w:pPr>
        <w:jc w:val="center"/>
        <w:rPr>
          <w:rFonts w:ascii="Times New Roman" w:hAnsi="Times New Roman" w:cs="Times New Roman"/>
          <w:sz w:val="28"/>
          <w:szCs w:val="28"/>
        </w:rPr>
      </w:pPr>
      <w:r w:rsidRPr="003C3ADA">
        <w:rPr>
          <w:rFonts w:ascii="Times New Roman" w:hAnsi="Times New Roman" w:cs="Times New Roman"/>
          <w:sz w:val="28"/>
          <w:szCs w:val="28"/>
        </w:rPr>
        <w:t>Газоснабжение зданий</w:t>
      </w:r>
    </w:p>
    <w:p w:rsidR="003C3ADA"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Жилые здания, коммунально-бытовые и промышленные предприятия снабжаются газом от газопроводов низкого давления или среднего давления через ГРП. Система газоснабжения включает ответвления от распределительного газопровода, ввод к потребителю газа, внутренние газопроводы. </w:t>
      </w:r>
    </w:p>
    <w:p w:rsidR="003C3ADA"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Газопровод, проложенный от стены здания до газоиспользующего оборудования, называется внутренним, в отличие от наружного газопровода, который расположен вне здания. в жилых домах разрешается использование газа только низкого давления (для жилых — 0,003 Мпа, общественных — 0,005 Мпа). </w:t>
      </w:r>
    </w:p>
    <w:p w:rsidR="003C3ADA"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Газопроводы в жилых зданиях прокладываются только из стальных труб. допускается применять медные трубопроводы. они должны соответствовать госту (низкоуглеродистая сталь, бесшовные). </w:t>
      </w:r>
    </w:p>
    <w:p w:rsidR="00BD732B"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Наружный диаметр этих труб подходит для нарезания трубной цилиндрической резьбы, эта резьба необходима для установки </w:t>
      </w:r>
      <w:proofErr w:type="spellStart"/>
      <w:r w:rsidRPr="003C3ADA">
        <w:rPr>
          <w:rFonts w:ascii="Times New Roman" w:hAnsi="Times New Roman" w:cs="Times New Roman"/>
          <w:sz w:val="28"/>
          <w:szCs w:val="28"/>
        </w:rPr>
        <w:t>запорнорегулирующей</w:t>
      </w:r>
      <w:proofErr w:type="spellEnd"/>
      <w:r w:rsidRPr="003C3ADA">
        <w:rPr>
          <w:rFonts w:ascii="Times New Roman" w:hAnsi="Times New Roman" w:cs="Times New Roman"/>
          <w:sz w:val="28"/>
          <w:szCs w:val="28"/>
        </w:rPr>
        <w:t xml:space="preserve"> арматуры. газопроводы прокладывают открыто, пересечение оконных и дверных проемов не допускается. Труба крепится к несущим стенам с помощью крюков, хомутов и кронштейнов. Крюк заделывается в стену на цементном растворе. Эти крепления наиболее распространены. Кронштейны применяются при диаметре условного прохода более 40 мм. крепления устанавливаются через определенные промежутки (2÷3 м), а также в местах поворота газопровода и на </w:t>
      </w:r>
      <w:proofErr w:type="spellStart"/>
      <w:r w:rsidRPr="003C3ADA">
        <w:rPr>
          <w:rFonts w:ascii="Times New Roman" w:hAnsi="Times New Roman" w:cs="Times New Roman"/>
          <w:sz w:val="28"/>
          <w:szCs w:val="28"/>
        </w:rPr>
        <w:t>опусках</w:t>
      </w:r>
      <w:proofErr w:type="spellEnd"/>
      <w:r w:rsidRPr="003C3ADA">
        <w:rPr>
          <w:rFonts w:ascii="Times New Roman" w:hAnsi="Times New Roman" w:cs="Times New Roman"/>
          <w:sz w:val="28"/>
          <w:szCs w:val="28"/>
        </w:rPr>
        <w:t xml:space="preserve"> перед приборами и вдоль запорно-регулирующей арматуры. газопроводы соединяются между собой с помощью сварки (неразъёмное соединение). разъемные соединения устанавливаются в местах присоединения приборов. расстояние от стен до газопровода должно быть не менее половины наружного диаметра трубы. газопровод должен быть расположен так, чтобы его было удобно обслуживать и ремонтировать. не допускается прокладка газопроводов: – в подвалах; – в помещениях подстанций и распределительных устройств; – через вентиляционные каналы, дымоходы, шахты лифтов; – через помещения, где газопровод может быть подвержен коррозии. </w:t>
      </w:r>
    </w:p>
    <w:p w:rsidR="00BD732B"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В 2003 г. запрещена прокладка газопроводов через лестничные клетки, поэтому при новом строительстве газопроводы в подъезды не вводят, их вводят в те помещения, где устанавливается газоиспользующее оборудование. Для предотвращения коррозии трубопровода он окрашивается двумя слоями краски, чаще всего желтой. на наружном газопроводе на вводе в подъезд (до 2003 г.) устанавливали продувочные пробки. Важнейшая составляющая </w:t>
      </w:r>
      <w:r w:rsidRPr="003C3ADA">
        <w:rPr>
          <w:rFonts w:ascii="Times New Roman" w:hAnsi="Times New Roman" w:cs="Times New Roman"/>
          <w:sz w:val="28"/>
          <w:szCs w:val="28"/>
        </w:rPr>
        <w:lastRenderedPageBreak/>
        <w:t xml:space="preserve">внутренней газораспределительной сети — трубы. в соответствии с требованиями СНиП 42-01–2002 они должны быть металлическими, а прокладывать их следует открытым способом. при реализации дополнительных мер по гидроизоляции и наличии возможности доступа для профилактического осмотра газопровода стальные трубы допускается прокладывать в </w:t>
      </w:r>
      <w:proofErr w:type="spellStart"/>
      <w:r w:rsidRPr="003C3ADA">
        <w:rPr>
          <w:rFonts w:ascii="Times New Roman" w:hAnsi="Times New Roman" w:cs="Times New Roman"/>
          <w:sz w:val="28"/>
          <w:szCs w:val="28"/>
        </w:rPr>
        <w:t>штробах</w:t>
      </w:r>
      <w:proofErr w:type="spellEnd"/>
      <w:r w:rsidRPr="003C3ADA">
        <w:rPr>
          <w:rFonts w:ascii="Times New Roman" w:hAnsi="Times New Roman" w:cs="Times New Roman"/>
          <w:sz w:val="28"/>
          <w:szCs w:val="28"/>
        </w:rPr>
        <w:t xml:space="preserve">. при этом скрытые участки не должны содержать арматуры и разъемных соединений. </w:t>
      </w:r>
    </w:p>
    <w:p w:rsidR="00BD732B"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Нормативы предписывают соединять газопроводные трубы сваркой. разъемные соединения разрешаются лишь в местах подключения оборудования, арматуры и контрольно-измерительных приборов (кип). Через стену и потолок газопроводы должны проводиться в футляре (стальная труба большего диаметра). зазор между его стенкой и трубой газопровода герметично </w:t>
      </w:r>
      <w:proofErr w:type="spellStart"/>
      <w:r w:rsidRPr="003C3ADA">
        <w:rPr>
          <w:rFonts w:ascii="Times New Roman" w:hAnsi="Times New Roman" w:cs="Times New Roman"/>
          <w:sz w:val="28"/>
          <w:szCs w:val="28"/>
        </w:rPr>
        <w:t>гидроизолируют</w:t>
      </w:r>
      <w:proofErr w:type="spellEnd"/>
      <w:r w:rsidRPr="003C3ADA">
        <w:rPr>
          <w:rFonts w:ascii="Times New Roman" w:hAnsi="Times New Roman" w:cs="Times New Roman"/>
          <w:sz w:val="28"/>
          <w:szCs w:val="28"/>
        </w:rPr>
        <w:t xml:space="preserve"> битумом. При проводке через перекрытия кромка футляра должна выступать на 5 см над уровнем пола и 3 см ниже уровня потолка. В качестве дополнительной меры по гидроизоляции стальных труб предписано их покрытие в два слоя желтой масляной краской. для монтажа стальных газопроводов изготавливают и широко используют различные отводы, сгоны, переходы, тройники, вентили, заглушки и другую трубопроводную арматуру.</w:t>
      </w:r>
    </w:p>
    <w:p w:rsidR="00BD732B"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Стальным трубам присущи такие качества, как механическая прочность, устойчивость к высокому давлению, низкий коэффициент линейного теплового расширения. кроме того, на сегодняшний день они наиболее соответствуют требованиям действующих в нашей стране нормативных документов. Но есть у стальных труб и существенные недостатки. прежде всего, это подверженность коррозии, которая может приводить к протечкам и значительно усиливается под действием блуждающих токов. кроме того, монтажные работы по прокладке стального газопровода трудоемки и относительно дороги. именно подверженность стальных труб коррозии обуславливает необходимость открытой прокладки изготовленных из них газопроводов (для обеспечения возможности ревизии и замены).</w:t>
      </w:r>
    </w:p>
    <w:p w:rsidR="00BD732B"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Современная альтернатива </w:t>
      </w:r>
      <w:proofErr w:type="spellStart"/>
      <w:r w:rsidRPr="003C3ADA">
        <w:rPr>
          <w:rFonts w:ascii="Times New Roman" w:hAnsi="Times New Roman" w:cs="Times New Roman"/>
          <w:sz w:val="28"/>
          <w:szCs w:val="28"/>
        </w:rPr>
        <w:t>водогазопроводным</w:t>
      </w:r>
      <w:proofErr w:type="spellEnd"/>
      <w:r w:rsidRPr="003C3ADA">
        <w:rPr>
          <w:rFonts w:ascii="Times New Roman" w:hAnsi="Times New Roman" w:cs="Times New Roman"/>
          <w:sz w:val="28"/>
          <w:szCs w:val="28"/>
        </w:rPr>
        <w:t xml:space="preserve"> трубам из обычной стали — трубы из меди и «нержавейки». Это более дорогие материалы, но они обладают рядом неоспоримых достоинств. Медные трубы значительно меньше подвержены коррозии (покрывающий их со временем оксид, патина, выступает в роли защитного покрытия), выглядят более эстетично, легче и быстрее монтируются. их соединение осуществляется как сваркой, так и капиллярной пайкой (в газоснабжении — твердым припоем) или с помощью пресс-фитингов. Газопроводные системы из нержавеющей стали также монтируются сваркой или прессованием. В 2008 г. немецкая компания TECE </w:t>
      </w:r>
      <w:r w:rsidRPr="003C3ADA">
        <w:rPr>
          <w:rFonts w:ascii="Times New Roman" w:hAnsi="Times New Roman" w:cs="Times New Roman"/>
          <w:sz w:val="28"/>
          <w:szCs w:val="28"/>
        </w:rPr>
        <w:lastRenderedPageBreak/>
        <w:t xml:space="preserve">сроком на один год получила разрешение </w:t>
      </w:r>
      <w:proofErr w:type="spellStart"/>
      <w:r w:rsidRPr="003C3ADA">
        <w:rPr>
          <w:rFonts w:ascii="Times New Roman" w:hAnsi="Times New Roman" w:cs="Times New Roman"/>
          <w:sz w:val="28"/>
          <w:szCs w:val="28"/>
        </w:rPr>
        <w:t>Росстроя</w:t>
      </w:r>
      <w:proofErr w:type="spellEnd"/>
      <w:r w:rsidRPr="003C3ADA">
        <w:rPr>
          <w:rFonts w:ascii="Times New Roman" w:hAnsi="Times New Roman" w:cs="Times New Roman"/>
          <w:sz w:val="28"/>
          <w:szCs w:val="28"/>
        </w:rPr>
        <w:t xml:space="preserve"> на использование для строительства внутренних газопроводов </w:t>
      </w:r>
      <w:proofErr w:type="spellStart"/>
      <w:r w:rsidRPr="003C3ADA">
        <w:rPr>
          <w:rFonts w:ascii="Times New Roman" w:hAnsi="Times New Roman" w:cs="Times New Roman"/>
          <w:sz w:val="28"/>
          <w:szCs w:val="28"/>
        </w:rPr>
        <w:t>металлополимерных</w:t>
      </w:r>
      <w:proofErr w:type="spellEnd"/>
      <w:r w:rsidRPr="003C3ADA">
        <w:rPr>
          <w:rFonts w:ascii="Times New Roman" w:hAnsi="Times New Roman" w:cs="Times New Roman"/>
          <w:sz w:val="28"/>
          <w:szCs w:val="28"/>
        </w:rPr>
        <w:t xml:space="preserve"> труб </w:t>
      </w:r>
      <w:proofErr w:type="spellStart"/>
      <w:r w:rsidRPr="003C3ADA">
        <w:rPr>
          <w:rFonts w:ascii="Times New Roman" w:hAnsi="Times New Roman" w:cs="Times New Roman"/>
          <w:sz w:val="28"/>
          <w:szCs w:val="28"/>
        </w:rPr>
        <w:t>TECEflexGas</w:t>
      </w:r>
      <w:proofErr w:type="spellEnd"/>
      <w:r w:rsidRPr="003C3ADA">
        <w:rPr>
          <w:rFonts w:ascii="Times New Roman" w:hAnsi="Times New Roman" w:cs="Times New Roman"/>
          <w:sz w:val="28"/>
          <w:szCs w:val="28"/>
        </w:rPr>
        <w:t xml:space="preserve">. Россия при этом стала третьей страной после Голландии и Германии, где разрешено использовать подобную технологию. В течение всего срока эксплуатации данные трубопроводы не требуют обслуживания, поэтому могут монтироваться в пол или стену (в специальных каналах или </w:t>
      </w:r>
      <w:proofErr w:type="spellStart"/>
      <w:r w:rsidRPr="003C3ADA">
        <w:rPr>
          <w:rFonts w:ascii="Times New Roman" w:hAnsi="Times New Roman" w:cs="Times New Roman"/>
          <w:sz w:val="28"/>
          <w:szCs w:val="28"/>
        </w:rPr>
        <w:t>штробах</w:t>
      </w:r>
      <w:proofErr w:type="spellEnd"/>
      <w:r w:rsidRPr="003C3ADA">
        <w:rPr>
          <w:rFonts w:ascii="Times New Roman" w:hAnsi="Times New Roman" w:cs="Times New Roman"/>
          <w:sz w:val="28"/>
          <w:szCs w:val="28"/>
        </w:rPr>
        <w:t xml:space="preserve">). Основой многослойной конструкции </w:t>
      </w:r>
      <w:proofErr w:type="spellStart"/>
      <w:r w:rsidRPr="003C3ADA">
        <w:rPr>
          <w:rFonts w:ascii="Times New Roman" w:hAnsi="Times New Roman" w:cs="Times New Roman"/>
          <w:sz w:val="28"/>
          <w:szCs w:val="28"/>
        </w:rPr>
        <w:t>TECEflex</w:t>
      </w:r>
      <w:proofErr w:type="spellEnd"/>
      <w:r w:rsidRPr="003C3ADA">
        <w:rPr>
          <w:rFonts w:ascii="Times New Roman" w:hAnsi="Times New Roman" w:cs="Times New Roman"/>
          <w:sz w:val="28"/>
          <w:szCs w:val="28"/>
        </w:rPr>
        <w:t xml:space="preserve"> является внутренняя несущая труба из полиэтилена, сшитого электронно-лучевым методом (</w:t>
      </w:r>
      <w:proofErr w:type="spellStart"/>
      <w:r w:rsidRPr="003C3ADA">
        <w:rPr>
          <w:rFonts w:ascii="Times New Roman" w:hAnsi="Times New Roman" w:cs="Times New Roman"/>
          <w:sz w:val="28"/>
          <w:szCs w:val="28"/>
        </w:rPr>
        <w:t>PEXc</w:t>
      </w:r>
      <w:proofErr w:type="spellEnd"/>
      <w:r w:rsidRPr="003C3ADA">
        <w:rPr>
          <w:rFonts w:ascii="Times New Roman" w:hAnsi="Times New Roman" w:cs="Times New Roman"/>
          <w:sz w:val="28"/>
          <w:szCs w:val="28"/>
        </w:rPr>
        <w:t xml:space="preserve">). средний слой из алюминия выполняет </w:t>
      </w:r>
      <w:proofErr w:type="spellStart"/>
      <w:r w:rsidRPr="003C3ADA">
        <w:rPr>
          <w:rFonts w:ascii="Times New Roman" w:hAnsi="Times New Roman" w:cs="Times New Roman"/>
          <w:sz w:val="28"/>
          <w:szCs w:val="28"/>
        </w:rPr>
        <w:t>антидиффузионные</w:t>
      </w:r>
      <w:proofErr w:type="spellEnd"/>
      <w:r w:rsidRPr="003C3ADA">
        <w:rPr>
          <w:rFonts w:ascii="Times New Roman" w:hAnsi="Times New Roman" w:cs="Times New Roman"/>
          <w:sz w:val="28"/>
          <w:szCs w:val="28"/>
        </w:rPr>
        <w:t xml:space="preserve"> и стабилизирующие функции, а внешний — из полиэтилена желтого цвета — защищает трубу от воздействия ультрафиолета и механических повреждений. </w:t>
      </w:r>
    </w:p>
    <w:p w:rsidR="00BD732B"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Соединение труб осуществляется методом аксиальной запрессовки предварительно расширенной трубы на фитинг с использованием </w:t>
      </w:r>
      <w:proofErr w:type="spellStart"/>
      <w:r w:rsidRPr="003C3ADA">
        <w:rPr>
          <w:rFonts w:ascii="Times New Roman" w:hAnsi="Times New Roman" w:cs="Times New Roman"/>
          <w:sz w:val="28"/>
          <w:szCs w:val="28"/>
        </w:rPr>
        <w:t>прессвтулки</w:t>
      </w:r>
      <w:proofErr w:type="spellEnd"/>
      <w:r w:rsidRPr="003C3ADA">
        <w:rPr>
          <w:rFonts w:ascii="Times New Roman" w:hAnsi="Times New Roman" w:cs="Times New Roman"/>
          <w:sz w:val="28"/>
          <w:szCs w:val="28"/>
        </w:rPr>
        <w:t xml:space="preserve">. герметичность соединения достигается за счет «эффекта памяти» сшитого полиэтилена, образующего внутренний слой трубы: после запрессовки стенка трубы стремится вернуться к первоначальному, не расширенному состоянию и обжимает фитинг по всей поверхности соединения. благодаря надежности такого соединения газопроводы из трубы </w:t>
      </w:r>
      <w:proofErr w:type="spellStart"/>
      <w:r w:rsidRPr="003C3ADA">
        <w:rPr>
          <w:rFonts w:ascii="Times New Roman" w:hAnsi="Times New Roman" w:cs="Times New Roman"/>
          <w:sz w:val="28"/>
          <w:szCs w:val="28"/>
        </w:rPr>
        <w:t>TECEflexGas</w:t>
      </w:r>
      <w:proofErr w:type="spellEnd"/>
      <w:r w:rsidRPr="003C3ADA">
        <w:rPr>
          <w:rFonts w:ascii="Times New Roman" w:hAnsi="Times New Roman" w:cs="Times New Roman"/>
          <w:sz w:val="28"/>
          <w:szCs w:val="28"/>
        </w:rPr>
        <w:t xml:space="preserve"> могут прокладываться внутри строительных конструкций. По СНиП 42-01–2002 присоединение к газопроводам бытовых газовых приборов, КИП, баллонов СУГ, газогорелочных устройств переносного и передвижного оборудования разрешается выполнять гибкими рукавами, стойкими к транспортируемому газу при заданных значениях давления и температуры. возможно, конечно, и жесткое присоединение, но очевидно, что применение гибкой подводки в условиях кухни, например, удобнее. В названных целях сегодня широко используется гибкая полимерная подводка. Полимерная подводка является диэлектриком, т. е. не проводит электрический ток, характеризуется высокой устойчивостью к агрессивным средам, подходит для применения в широком диапазоне температуры внешней среды. к достоинствам гибкой подводки, несомненно, относятся простота и быстрота ее монтажа и демонтажа.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Для подключения газоиспользующего оборудования реализуется гибкая подводка длиной 30÷300 см. Гибкостью в достаточной мере обладает и стальная подводка, изготовленная по специальной технологии. она может использоваться не только для присоединения газоиспользующих приборов, но и для внутридомовой газовой разводки. речь идет о гофрированной трубе из нержавеющей стали. такую трубу для монтажа внутридомовых газопроводов производит и предлагает, в частности, южнокорейская компания </w:t>
      </w:r>
      <w:proofErr w:type="spellStart"/>
      <w:r w:rsidRPr="003C3ADA">
        <w:rPr>
          <w:rFonts w:ascii="Times New Roman" w:hAnsi="Times New Roman" w:cs="Times New Roman"/>
          <w:sz w:val="28"/>
          <w:szCs w:val="28"/>
        </w:rPr>
        <w:t>Kofulso</w:t>
      </w:r>
      <w:proofErr w:type="spellEnd"/>
      <w:r w:rsidRPr="003C3ADA">
        <w:rPr>
          <w:rFonts w:ascii="Times New Roman" w:hAnsi="Times New Roman" w:cs="Times New Roman"/>
          <w:sz w:val="28"/>
          <w:szCs w:val="28"/>
        </w:rPr>
        <w:t xml:space="preserve">. в ее ассортименте трубы диаметром 15÷50 мм, а также латунные фитинги для ее монтажа со специальными уплотнителями. длина данной подводки не ограничена стандартными размерами, трубы поставляются на рынок в бухтах </w:t>
      </w:r>
      <w:r w:rsidRPr="003C3ADA">
        <w:rPr>
          <w:rFonts w:ascii="Times New Roman" w:hAnsi="Times New Roman" w:cs="Times New Roman"/>
          <w:sz w:val="28"/>
          <w:szCs w:val="28"/>
        </w:rPr>
        <w:lastRenderedPageBreak/>
        <w:t xml:space="preserve">по 20, 30 и 50 м. Принципиальной особенностью гибких труб из нержавеющей стали является то, что они легко гнутся без всяких приспособлений, не нарушая проходного сечения и не образуя при этом микротрещин и механических напряжений в металле. в основе этих свойств лежит технология изготовления трубы. изначально нержавеющая сталь скручивается в спираль, а затем «сшивается» лазерной сваркой. толщина шва составляет 0,6 мм, что соизмеримо с толщиной стали. снаружи трубы для газоснабжения покрываются защитным полиэтиленовым покрытием желтого цвета. трубы поставляются на рынок в бухтах по 20, 30 и 50 м.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Понятие «газовое оборудование» трактуется в СНиП 42-01–2002 как технические изделия полной заводской готовности (компенсаторы, </w:t>
      </w:r>
      <w:proofErr w:type="spellStart"/>
      <w:r w:rsidRPr="003C3ADA">
        <w:rPr>
          <w:rFonts w:ascii="Times New Roman" w:hAnsi="Times New Roman" w:cs="Times New Roman"/>
          <w:sz w:val="28"/>
          <w:szCs w:val="28"/>
        </w:rPr>
        <w:t>конденсатосборники</w:t>
      </w:r>
      <w:proofErr w:type="spellEnd"/>
      <w:r w:rsidRPr="003C3ADA">
        <w:rPr>
          <w:rFonts w:ascii="Times New Roman" w:hAnsi="Times New Roman" w:cs="Times New Roman"/>
          <w:sz w:val="28"/>
          <w:szCs w:val="28"/>
        </w:rPr>
        <w:t xml:space="preserve">, арматура трубопроводная запорная и т. д.), используемые в качестве составных элементов газопроводов. таким образом, внутри дома оно представлено, прежде всего, отключающими устройствами, в качестве которых в РФ традиционно применялись пробковые краны. Пробковый кран (а за ним — сгон) устанавливался на каждом ответвлении от стояка в квартиру, а также для выключения отдельных участков сети и газовых приборов на линии газопровода.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Чугунные краны разрешалось ставить на вводе, на ответвлениях в квартиры от стояков, расположенных в лестничных клетках, а во всех остальных местах — бронзовые, с конусными пробками. В системе безопасности газоснабжения главная роль отводится отсекающим вентилям, которые должны устанавливаться в новых системах газоснабжения, а также при модернизации и ремонте существующих газопроводов. Если объемный поток газа превышает предварительно заданное значение из-за неконтролируемых потерь в системе, вентили автоматически перекрывают трубопровод. Значительно упрощают подключение газоиспользующего оборудования газовые розетки. с их помощью можно быстро и без труда подсоединять к газопроводу и в любой момент отключать от него не привязанные к месту размещения приборы, например, газовые печи, сушилки для белья, обогреватели и грили. они обеспечивают надежность и безопасность подключения, являясь одновременно элементом интерьера современной кухни.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Ответственность за состояние и правильную эксплуатацию внутридомового газового оборудования и газопроводов в городах и поселках несут эксплуатационные организации газового хозяйства. ведомственные и частные дома обслуживаются соответствующими домоуправлениями (ЖЭУ), эксплуатационными организациями газового хозяйства (по договорам с ними) или владельцами домов. Основной формой обслуживания газового оборудования жилого дома является периодический профилактический </w:t>
      </w:r>
      <w:r w:rsidRPr="003C3ADA">
        <w:rPr>
          <w:rFonts w:ascii="Times New Roman" w:hAnsi="Times New Roman" w:cs="Times New Roman"/>
          <w:sz w:val="28"/>
          <w:szCs w:val="28"/>
        </w:rPr>
        <w:lastRenderedPageBreak/>
        <w:t xml:space="preserve">осмотр и ремонт газовых приборов и внутридомового газопровода, производимый в плановом порядке и по заявкам потребителей. Установлена следующая периодичность профилактического осмотра в жилых домах: контрольная </w:t>
      </w:r>
      <w:proofErr w:type="spellStart"/>
      <w:r w:rsidRPr="003C3ADA">
        <w:rPr>
          <w:rFonts w:ascii="Times New Roman" w:hAnsi="Times New Roman" w:cs="Times New Roman"/>
          <w:sz w:val="28"/>
          <w:szCs w:val="28"/>
        </w:rPr>
        <w:t>опрессовка</w:t>
      </w:r>
      <w:proofErr w:type="spellEnd"/>
      <w:r w:rsidRPr="003C3ADA">
        <w:rPr>
          <w:rFonts w:ascii="Times New Roman" w:hAnsi="Times New Roman" w:cs="Times New Roman"/>
          <w:sz w:val="28"/>
          <w:szCs w:val="28"/>
        </w:rPr>
        <w:t xml:space="preserve"> газопроводов осуществляется 1 раз в 5 лет.</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Сроки профилактического осмотра внутридомовых газопроводов устанавливаются органами газового хозяйства по согласованию с </w:t>
      </w:r>
      <w:proofErr w:type="spellStart"/>
      <w:r w:rsidRPr="003C3ADA">
        <w:rPr>
          <w:rFonts w:ascii="Times New Roman" w:hAnsi="Times New Roman" w:cs="Times New Roman"/>
          <w:sz w:val="28"/>
          <w:szCs w:val="28"/>
        </w:rPr>
        <w:t>госгортехнадзором</w:t>
      </w:r>
      <w:proofErr w:type="spellEnd"/>
      <w:r w:rsidRPr="003C3ADA">
        <w:rPr>
          <w:rFonts w:ascii="Times New Roman" w:hAnsi="Times New Roman" w:cs="Times New Roman"/>
          <w:sz w:val="28"/>
          <w:szCs w:val="28"/>
        </w:rPr>
        <w:t xml:space="preserve">, текущий ремонт производится 1 раз в год, смазка кранов и </w:t>
      </w:r>
      <w:proofErr w:type="spellStart"/>
      <w:r w:rsidRPr="003C3ADA">
        <w:rPr>
          <w:rFonts w:ascii="Times New Roman" w:hAnsi="Times New Roman" w:cs="Times New Roman"/>
          <w:sz w:val="28"/>
          <w:szCs w:val="28"/>
        </w:rPr>
        <w:t>перенабивка</w:t>
      </w:r>
      <w:proofErr w:type="spellEnd"/>
      <w:r w:rsidRPr="003C3ADA">
        <w:rPr>
          <w:rFonts w:ascii="Times New Roman" w:hAnsi="Times New Roman" w:cs="Times New Roman"/>
          <w:sz w:val="28"/>
          <w:szCs w:val="28"/>
        </w:rPr>
        <w:t xml:space="preserve"> сальников на стояках и вводах — 1 раз в год, смазка кранов у приборов — в срок профилактики. Профилактический осмотр газовых плит и быстродействующих водонагревателей производят 1 раз в 2 месяца. Емкостные водонагреватели, отопительные, отопительно-варочные печи и другие приборы, имеющие автоматическое устройство, осматриваются 1 раз в месяц.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При профилактическом осмотре в обязательном порядке выполняются следующие работы: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осмотр всех газопроводов, начиная от крана на вводе, </w:t>
      </w:r>
      <w:proofErr w:type="spellStart"/>
      <w:r w:rsidRPr="003C3ADA">
        <w:rPr>
          <w:rFonts w:ascii="Times New Roman" w:hAnsi="Times New Roman" w:cs="Times New Roman"/>
          <w:sz w:val="28"/>
          <w:szCs w:val="28"/>
        </w:rPr>
        <w:t>обмыливание</w:t>
      </w:r>
      <w:proofErr w:type="spellEnd"/>
      <w:r w:rsidRPr="003C3ADA">
        <w:rPr>
          <w:rFonts w:ascii="Times New Roman" w:hAnsi="Times New Roman" w:cs="Times New Roman"/>
          <w:sz w:val="28"/>
          <w:szCs w:val="28"/>
        </w:rPr>
        <w:t xml:space="preserve"> всех соединений с целью проверки состояния и герметичности соединений и арматуры на газопроводе</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 при каждом посещении по графику; – смазка кранов на вводе, ответвлениях в квартиры и к стоякам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по мере необходимости;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проверка креплений на газопроводе</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 при каждом посещении по графику;</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 проверка работы арматуры газовых приборов — 1 раз в 3 месяца;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снятие горелок и прочистка сопел — по мере необходимости; – проверка плотности соединений — при каждом посещении по графику;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регулировка всех горелок плиты — по мере надобности; – проверка исправности автоматики блок-крана и автоматики безопасности у проточных водонагревателей — по графику;</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 регулирование подачи воды и газа с проверкой работы водонагревателя на разных режимах — по графику.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Внутридомовые газопроводы служат для передачи природного газа от газорегуляторных пунктов к газовым приборам жилых домов (газовые плиты, быстродействующие или емкостные водонагреватели). Ответвления и дворовые разводки всегда рассматриваются как составная часть газооборудования жилых комплексов. В этих газопроводах поддерживается </w:t>
      </w:r>
      <w:r w:rsidRPr="003C3ADA">
        <w:rPr>
          <w:rFonts w:ascii="Times New Roman" w:hAnsi="Times New Roman" w:cs="Times New Roman"/>
          <w:sz w:val="28"/>
          <w:szCs w:val="28"/>
        </w:rPr>
        <w:lastRenderedPageBreak/>
        <w:t xml:space="preserve">всегда низкое давление газа до 3000 Па. Газоснабжение жилых домов осуществляется от уличных газопроводов низкого давления. Основными элементами системы газоснабжения дома являются ответвления от городских (уличных) газопроводов, дворовые газопроводы, вводы, стояки, квартирные газопроводы. Ответвления служат для подачи газа из уличного газопровода к дому. на тротуаре или у линии застройки домов на ответвлении обычно монтируется отключающее устройство. Если по ответвлению подача газа должна осуществляться в несколько точек подъездов или корпусов, то ответвление образует дворовую разводку.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Подвальных разводов стараются избегать и от цокольного ввода по наружной стене здания проводят кольцевой газопровод, от которого он отпочковывается в лестничные клетки. Вводы могут устраиваться непосредственно в кухнях. Газовые стояки служат в жилых домах для подачи газа в квартирные разводки. стояки проходят через все этажи вертикально. они выполняются только из стальных труб на сварке. Прокладка стояков в жилых домах производится в кухнях.</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Все газовые стояки в верхней части должны заканчиваться пробками, после вывертывания которых через шланг производится продувка системы для удаления </w:t>
      </w:r>
      <w:proofErr w:type="spellStart"/>
      <w:r w:rsidRPr="003C3ADA">
        <w:rPr>
          <w:rFonts w:ascii="Times New Roman" w:hAnsi="Times New Roman" w:cs="Times New Roman"/>
          <w:sz w:val="28"/>
          <w:szCs w:val="28"/>
        </w:rPr>
        <w:t>газовоздушной</w:t>
      </w:r>
      <w:proofErr w:type="spellEnd"/>
      <w:r w:rsidRPr="003C3ADA">
        <w:rPr>
          <w:rFonts w:ascii="Times New Roman" w:hAnsi="Times New Roman" w:cs="Times New Roman"/>
          <w:sz w:val="28"/>
          <w:szCs w:val="28"/>
        </w:rPr>
        <w:t xml:space="preserve"> смеси при первичном пуске газа. Если стояк обслуживает два этажа и более, то у основания стояка должен быть установлен отключающий кран. в целях предотвращения повреждения газопроводов при осадке зданий, а также защиты стояков от коррозии в местах пересечения трубами междуэтажных перекрытий и лестничных площадок их необходимо прокладывать в футлярах (гильзах) большего диаметра. Нижний обрез футляра устанавливается заподлицо, снизу перекрытия, а верхний конец выводится на 5 см выше пола или лестничной площадки. пространство между газопроводом и футляром заделывается просмоленной прядью с битумом, а сам футляр — цементом.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Квартирная разводка состоит из квартирных вводов (при расположении стояков в лестничных клетках), разводящих газопроводов и </w:t>
      </w:r>
      <w:proofErr w:type="spellStart"/>
      <w:r w:rsidRPr="003C3ADA">
        <w:rPr>
          <w:rFonts w:ascii="Times New Roman" w:hAnsi="Times New Roman" w:cs="Times New Roman"/>
          <w:sz w:val="28"/>
          <w:szCs w:val="28"/>
        </w:rPr>
        <w:t>опусков</w:t>
      </w:r>
      <w:proofErr w:type="spellEnd"/>
      <w:r w:rsidRPr="003C3ADA">
        <w:rPr>
          <w:rFonts w:ascii="Times New Roman" w:hAnsi="Times New Roman" w:cs="Times New Roman"/>
          <w:sz w:val="28"/>
          <w:szCs w:val="28"/>
        </w:rPr>
        <w:t xml:space="preserve"> к приборам. Все разводящие линии прокладываются с уклоном не менее 0,001 к стояку и приборам. </w:t>
      </w:r>
      <w:proofErr w:type="spellStart"/>
      <w:r w:rsidRPr="003C3ADA">
        <w:rPr>
          <w:rFonts w:ascii="Times New Roman" w:hAnsi="Times New Roman" w:cs="Times New Roman"/>
          <w:sz w:val="28"/>
          <w:szCs w:val="28"/>
        </w:rPr>
        <w:t>опуски</w:t>
      </w:r>
      <w:proofErr w:type="spellEnd"/>
      <w:r w:rsidRPr="003C3ADA">
        <w:rPr>
          <w:rFonts w:ascii="Times New Roman" w:hAnsi="Times New Roman" w:cs="Times New Roman"/>
          <w:sz w:val="28"/>
          <w:szCs w:val="28"/>
        </w:rPr>
        <w:t xml:space="preserve"> к приборам должны выполняться отвесно. Газопроводы разрешается прокладывать только по нежилым помещениям (кухни, коридоры). Перед каждым газовым прибором на </w:t>
      </w:r>
      <w:proofErr w:type="spellStart"/>
      <w:r w:rsidRPr="003C3ADA">
        <w:rPr>
          <w:rFonts w:ascii="Times New Roman" w:hAnsi="Times New Roman" w:cs="Times New Roman"/>
          <w:sz w:val="28"/>
          <w:szCs w:val="28"/>
        </w:rPr>
        <w:t>опуске</w:t>
      </w:r>
      <w:proofErr w:type="spellEnd"/>
      <w:r w:rsidRPr="003C3ADA">
        <w:rPr>
          <w:rFonts w:ascii="Times New Roman" w:hAnsi="Times New Roman" w:cs="Times New Roman"/>
          <w:sz w:val="28"/>
          <w:szCs w:val="28"/>
        </w:rPr>
        <w:t xml:space="preserve"> должен быть установлен кран. При открытой прокладке внутри помещения должны соблюдаться определенные расстояния от строительных конструкций.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Газопроводы не должны пересекать оконные и дверные проемы. в жилых зданиях газопроводы крепят к стенам с помощью крюков, вбитых в стену. при диаметре трубы более 40 мм крепление газопроводов выполняют с помощью кронштейнов. Как правило, во внутридомовых газопроводах в </w:t>
      </w:r>
      <w:r w:rsidRPr="003C3ADA">
        <w:rPr>
          <w:rFonts w:ascii="Times New Roman" w:hAnsi="Times New Roman" w:cs="Times New Roman"/>
          <w:sz w:val="28"/>
          <w:szCs w:val="28"/>
        </w:rPr>
        <w:lastRenderedPageBreak/>
        <w:t>качестве отключающих устройств устанавливаются краны, на вводе газопроводов в жилые дома, а также коммунальные и промышленные предприятия устанавливаются краны и задвижки. Краны (шаровые пробковые) устанавливают так, чтобы ось пробки или запорного устройства сферы шарового крана была параллельна стене. Установка упорной гайки в сторону стены не допускается.</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Краны устанавливают: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для отключения стояков выше пяти этажей кран располагается на наружном газопроводе (кран на вводе); </w:t>
      </w:r>
    </w:p>
    <w:p w:rsidR="00D81FB3"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подобные краны применяются для отключения частных домов; – перед счетчиками обязательна установка шаровых кранов, если для отключения счетчика нельзя использовать кран на вводе; </w:t>
      </w:r>
    </w:p>
    <w:p w:rsidR="002367CC"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перед каждым </w:t>
      </w:r>
      <w:proofErr w:type="spellStart"/>
      <w:r w:rsidRPr="003C3ADA">
        <w:rPr>
          <w:rFonts w:ascii="Times New Roman" w:hAnsi="Times New Roman" w:cs="Times New Roman"/>
          <w:sz w:val="28"/>
          <w:szCs w:val="28"/>
        </w:rPr>
        <w:t>газопотребляющим</w:t>
      </w:r>
      <w:proofErr w:type="spellEnd"/>
      <w:r w:rsidRPr="003C3ADA">
        <w:rPr>
          <w:rFonts w:ascii="Times New Roman" w:hAnsi="Times New Roman" w:cs="Times New Roman"/>
          <w:sz w:val="28"/>
          <w:szCs w:val="28"/>
        </w:rPr>
        <w:t xml:space="preserve"> прибором. В помещениях с отопительным оборудованием мощностью до 360 квт возможна установка манометров и продувочных свечей, перед которыми также устанавливаются краны. Согласно требованиям нормативной документации перед счетчиком на высоте 20 см ниже потолка здания устанавливаются </w:t>
      </w:r>
      <w:proofErr w:type="spellStart"/>
      <w:r w:rsidRPr="003C3ADA">
        <w:rPr>
          <w:rFonts w:ascii="Times New Roman" w:hAnsi="Times New Roman" w:cs="Times New Roman"/>
          <w:sz w:val="28"/>
          <w:szCs w:val="28"/>
        </w:rPr>
        <w:t>термозапорные</w:t>
      </w:r>
      <w:proofErr w:type="spellEnd"/>
      <w:r w:rsidRPr="003C3ADA">
        <w:rPr>
          <w:rFonts w:ascii="Times New Roman" w:hAnsi="Times New Roman" w:cs="Times New Roman"/>
          <w:sz w:val="28"/>
          <w:szCs w:val="28"/>
        </w:rPr>
        <w:t xml:space="preserve"> клапаны, которые перекрывают подачу газа на </w:t>
      </w:r>
      <w:proofErr w:type="spellStart"/>
      <w:r w:rsidRPr="003C3ADA">
        <w:rPr>
          <w:rFonts w:ascii="Times New Roman" w:hAnsi="Times New Roman" w:cs="Times New Roman"/>
          <w:sz w:val="28"/>
          <w:szCs w:val="28"/>
        </w:rPr>
        <w:t>газопотребляющие</w:t>
      </w:r>
      <w:proofErr w:type="spellEnd"/>
      <w:r w:rsidRPr="003C3ADA">
        <w:rPr>
          <w:rFonts w:ascii="Times New Roman" w:hAnsi="Times New Roman" w:cs="Times New Roman"/>
          <w:sz w:val="28"/>
          <w:szCs w:val="28"/>
        </w:rPr>
        <w:t xml:space="preserve"> приборы при повышении температуры окружающего воздуха от 100 °С (в случае возникновения пожара). Футляр служит для защиты газопровода от повреждений и коррозии. Футляр-труба большего, чем газопровод, диаметра устанавливается при прокладке газопроводов через стену и между этажными перекрытиями. пространство между стеной и футляром заделывают цементным раствором. Газопровод, монтируемый в футляре, окрашивают. Пространство между газопроводом и футляром (кольцевой зазор) заполняют промасленной паклей (каболкой) или битумом, края футляра — цементом. Кольцевой зазор должен быть не менее 10 мм, если диаметр условного прохода газопровода свыше 32 мм, и не менее 5 мм, если диаметр условного прохода менее 32 мм. края футляра выступают от пола на высоту не менее 5 см. газопровод в футляре не должен иметь стыков, резьбовых и фланцевых соединений. Газовыми приборами называют устройства, использующие тепловую энергию, получаемую от сжигания газа, для приготовления пищи, получения горячей воды для хозяйственных нужд и отопления помещений. Газовые приборы подразделяются на устройства для приготовления пищи — кухонные </w:t>
      </w:r>
      <w:proofErr w:type="spellStart"/>
      <w:r w:rsidRPr="003C3ADA">
        <w:rPr>
          <w:rFonts w:ascii="Times New Roman" w:hAnsi="Times New Roman" w:cs="Times New Roman"/>
          <w:sz w:val="28"/>
          <w:szCs w:val="28"/>
        </w:rPr>
        <w:t>многогорелочные</w:t>
      </w:r>
      <w:proofErr w:type="spellEnd"/>
      <w:r w:rsidRPr="003C3ADA">
        <w:rPr>
          <w:rFonts w:ascii="Times New Roman" w:hAnsi="Times New Roman" w:cs="Times New Roman"/>
          <w:sz w:val="28"/>
          <w:szCs w:val="28"/>
        </w:rPr>
        <w:t xml:space="preserve"> напольные плиты, настольные и туристские; устройства для нагрева воды — проточные и емкостные водонагреватели; отопительные приборы с использованием воздуха или воды в качестве теплоносителя. В жилых зданиях разрешается предусматривать установку отопительного газового оборудования для поквартирного отопления, горячего водоснабжения и бытовых плит. Этажность жилых зданий при установке </w:t>
      </w:r>
      <w:r w:rsidRPr="003C3ADA">
        <w:rPr>
          <w:rFonts w:ascii="Times New Roman" w:hAnsi="Times New Roman" w:cs="Times New Roman"/>
          <w:sz w:val="28"/>
          <w:szCs w:val="28"/>
        </w:rPr>
        <w:lastRenderedPageBreak/>
        <w:t xml:space="preserve">газового оборудования для отопления и горячего водоснабжения с отводом продуктов сгорания в дымовой канал и газовых плит принимается по СНиП 2.08.01. Установку газовых плит в жилых зданиях следует предусматривать в помещениях кухонь высотой не менее 2,2 м, имеющих окно с форточкой (фрамугой) или конструкцией жалюзийного типа, вытяжной вентиляционный канал и естественное освещение. при этом внутренний объем помещений кухонь должен быть, м3, не менее: </w:t>
      </w:r>
    </w:p>
    <w:p w:rsidR="002367CC"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для газовой плиты с двумя горелками — 8; </w:t>
      </w:r>
    </w:p>
    <w:p w:rsidR="002367CC"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то же с тремя горелками — 12;</w:t>
      </w:r>
    </w:p>
    <w:p w:rsidR="002367CC"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 то же с четырьмя горелками — 15</w:t>
      </w:r>
    </w:p>
    <w:p w:rsidR="002367CC"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В существующих жилых зданиях допускается установка газовых плит: – в помещениях кухонь высотой не менее 2,2 м и объемом не менее приведенных выше требований, при отсутствии вентиляционного канала и невозможности использования в качестве такого канала дымоходов, но при наличии в помещении окна с форточкой (фрамугой) в верхней части окна или конструкции жалюзийного типа; </w:t>
      </w:r>
    </w:p>
    <w:p w:rsidR="002367CC"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 в коридорах отдельных квартир при наличии в коридоре окна с форточкой или фрамугой в верхней части окна, при этом проход между плитой и противоположной стеной должен быть шириной не менее 1 м, стены и потолки коридоров из горючих материалов должны быть оштукатурены, а жилые помещения отделены от коридора плотными перегородками и дверью; – в кухнях с наклонными потолками, имеющих высоту в средней части не менее 2 м, установку газового оборудования следует предусматривать в той части кухни, где высота не менее 2,2 м. </w:t>
      </w:r>
    </w:p>
    <w:p w:rsidR="002367CC"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В существующих жилых зданиях высотой до 10 этажей включительно допускается установка газовых плит в помещениях, имеющих высоту менее 2,2 м до 2,0 м включительно, если эти помещения имеют объем не менее чем в 1,25 раза больше нормативного. При этом в зданиях, не имеющих выделенной кухни, объемы помещений, где устанавливаются газовые плиты, должны быть в два раза больше (наличие вентиляционного канала обязательно). При невозможности выполнения указанных требований установка газовых плит в таких помещениях может быть допущена в каждом конкретном случае по согласованию с местным органом санитарного надзора и местным органом газового надзора. Допускается установка газовых бытовых плит в строениях (летних кухнях), расположенных вне жилого здания. Для горячего водоснабжения следует предусматривать проточные или емкостные газовые водонагреватели, а для отопления и горячего водоснабжения — емкостные газовые водонагреватели, малолитражные отопительные ко</w:t>
      </w:r>
      <w:r w:rsidR="002367CC">
        <w:rPr>
          <w:rFonts w:ascii="Times New Roman" w:hAnsi="Times New Roman" w:cs="Times New Roman"/>
          <w:sz w:val="28"/>
          <w:szCs w:val="28"/>
        </w:rPr>
        <w:t>тлы и другое отопительное газо</w:t>
      </w:r>
      <w:r w:rsidRPr="003C3ADA">
        <w:rPr>
          <w:rFonts w:ascii="Times New Roman" w:hAnsi="Times New Roman" w:cs="Times New Roman"/>
          <w:sz w:val="28"/>
          <w:szCs w:val="28"/>
        </w:rPr>
        <w:t xml:space="preserve">вое оборудование (конвекторы, калориферы, </w:t>
      </w:r>
      <w:r w:rsidRPr="003C3ADA">
        <w:rPr>
          <w:rFonts w:ascii="Times New Roman" w:hAnsi="Times New Roman" w:cs="Times New Roman"/>
          <w:sz w:val="28"/>
          <w:szCs w:val="28"/>
        </w:rPr>
        <w:lastRenderedPageBreak/>
        <w:t xml:space="preserve">камины, </w:t>
      </w:r>
      <w:proofErr w:type="spellStart"/>
      <w:r w:rsidRPr="003C3ADA">
        <w:rPr>
          <w:rFonts w:ascii="Times New Roman" w:hAnsi="Times New Roman" w:cs="Times New Roman"/>
          <w:sz w:val="28"/>
          <w:szCs w:val="28"/>
        </w:rPr>
        <w:t>термоблоки</w:t>
      </w:r>
      <w:proofErr w:type="spellEnd"/>
      <w:r w:rsidRPr="003C3ADA">
        <w:rPr>
          <w:rFonts w:ascii="Times New Roman" w:hAnsi="Times New Roman" w:cs="Times New Roman"/>
          <w:sz w:val="28"/>
          <w:szCs w:val="28"/>
        </w:rPr>
        <w:t xml:space="preserve">), предназначенное для работы на газовом топливе. Допускается перевод на газовое топливо малолитражных (малогабаритных) отопительных котлов заводского изготовления, предназначенных для твердого или жидкого топлива. Переоборудованные на газовое топливо отопительные установки должны быть оборудованы газогорелочными устройствами с автоматикой безопасности. В одном помещении жилых зданий не допускается предусматривать установку более двух емкостных водонагревателей или двух малолитражных отопительных котлов или двух других типов отопительного газового оборудования. </w:t>
      </w:r>
    </w:p>
    <w:p w:rsidR="002367CC"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Для отопления помещений жилых зданий высотой до 10 этажей включительно допускается предусматривать газовые камины, конвекторы, калориферы и другие типы отопительного газового оборудования заводского изготовления с отводом продуктов сгорания через наружную стену здания (по схеме, предусмотренной заводом-изготовителем). При этом подачу газа к газовому оборудованию, устанавливаемому в помещениях жилого здания (в том числе и расположенных в них общественных учреждениях), следует предусматривать самостоятельными ответвлениями, на которых в местах присоединения к газопроводу должно устанавливаться вне помещений, где размещается газовое оборудование, отключающее устройство. Соединения труб, прокладываемых в жилых (служебных) помещениях, следует выполнять сварными, резьбовые соединения допускаются только в местах подключения газопровода к отопительному газовому оборудованию и установки отключающего устройства перед ним. </w:t>
      </w:r>
    </w:p>
    <w:p w:rsidR="002367CC"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Газогорелочные устройства отопительного газового оборудования должны быть оснащены автоматикой безопасности и регулирования. Допускается установка в кухне проточного газового водонагревателя кухонного типа (тепловой мощностью до 10 квт), предназначенного для кратковременной работы с выходом продуктов сгорания в помещение при условии обеспечения невозможности одновременного пользования газовой плитой и водонагревателем путем установки L-подобного трехходового крана, который позволяет пользоваться только одним прибором, при этом: – объем кухни должен быть не менее 21 м3; – количество удаляемого воздуха из помещения кухни согласно требованиям СНиП 2.08.01 должно быть не менее 90 м3/ч; – в помещении кухни следует устанавливать сигнализатор микроконцентраций окислов углерода с блоком (клапаном) автоматического отключения подачи газа к водонагревателю. Установку водонагревателей, отопительных котлов и </w:t>
      </w:r>
      <w:proofErr w:type="gramStart"/>
      <w:r w:rsidRPr="003C3ADA">
        <w:rPr>
          <w:rFonts w:ascii="Times New Roman" w:hAnsi="Times New Roman" w:cs="Times New Roman"/>
          <w:sz w:val="28"/>
          <w:szCs w:val="28"/>
        </w:rPr>
        <w:t>отопи- тельных</w:t>
      </w:r>
      <w:proofErr w:type="gramEnd"/>
      <w:r w:rsidRPr="003C3ADA">
        <w:rPr>
          <w:rFonts w:ascii="Times New Roman" w:hAnsi="Times New Roman" w:cs="Times New Roman"/>
          <w:sz w:val="28"/>
          <w:szCs w:val="28"/>
        </w:rPr>
        <w:t xml:space="preserve"> аппаратов с отводом продуктов сгорания в дымоход или через наружную стену здания следует предусматривать в кухнях или в обособленных нежилых помещениях, предназначенных для их размещения. Отопительные аппараты </w:t>
      </w:r>
      <w:proofErr w:type="spellStart"/>
      <w:r w:rsidRPr="003C3ADA">
        <w:rPr>
          <w:rFonts w:ascii="Times New Roman" w:hAnsi="Times New Roman" w:cs="Times New Roman"/>
          <w:sz w:val="28"/>
          <w:szCs w:val="28"/>
        </w:rPr>
        <w:t>конвекторного</w:t>
      </w:r>
      <w:proofErr w:type="spellEnd"/>
      <w:r w:rsidRPr="003C3ADA">
        <w:rPr>
          <w:rFonts w:ascii="Times New Roman" w:hAnsi="Times New Roman" w:cs="Times New Roman"/>
          <w:sz w:val="28"/>
          <w:szCs w:val="28"/>
        </w:rPr>
        <w:t xml:space="preserve"> типа с герметической камерой сгорания и отводом продуктов сгорания через </w:t>
      </w:r>
      <w:r w:rsidRPr="003C3ADA">
        <w:rPr>
          <w:rFonts w:ascii="Times New Roman" w:hAnsi="Times New Roman" w:cs="Times New Roman"/>
          <w:sz w:val="28"/>
          <w:szCs w:val="28"/>
        </w:rPr>
        <w:lastRenderedPageBreak/>
        <w:t xml:space="preserve">наружную стену здания (по схеме, предусмотренной заводом-изготовителем) могут устанавливаться в жилых и служебных помещениях. Тепловая мощность конвекторов, устанавливаемых в жилых помещениях, не должна превышать 7,5 квт. Установку газового отопительного оборудования суммарной тепловой мощностью до 30 квт разрешается предусматривать в помещении кухни (независимо от наличия плиты и проточного водонагревателя) или в обособленном помещении, внутренний объем кухни при установке отопительного оборудования с отводом продуктов сгорания в дымоход должен быть на 6 м3 больше. Отвод продуктов сгорания от отопительных аппаратов тепловой мощностью до 30 квт разрешается производить через дымоход или через наружную стену здания. Обособленные встроенные и пристроенные помещения, где размещается отопительное газовое оборудование суммарной тепловой мощностью от 30 до 200 квт, должны отвечать следую- </w:t>
      </w:r>
      <w:proofErr w:type="spellStart"/>
      <w:r w:rsidRPr="003C3ADA">
        <w:rPr>
          <w:rFonts w:ascii="Times New Roman" w:hAnsi="Times New Roman" w:cs="Times New Roman"/>
          <w:sz w:val="28"/>
          <w:szCs w:val="28"/>
        </w:rPr>
        <w:t>щим</w:t>
      </w:r>
      <w:proofErr w:type="spellEnd"/>
      <w:r w:rsidRPr="003C3ADA">
        <w:rPr>
          <w:rFonts w:ascii="Times New Roman" w:hAnsi="Times New Roman" w:cs="Times New Roman"/>
          <w:sz w:val="28"/>
          <w:szCs w:val="28"/>
        </w:rPr>
        <w:t xml:space="preserve"> требованиям: – высота помещения — не менее 2,5 м; – наличие естественной вентиляции из расчета: вытяжка — в объеме трехкратного воздухообмена в час; приток — в объеме вытяжки плюс дополнительное количество воз- духа для горения газа (при заборе воздуха из помещения); – размеры вытяжных и приточных устройств должны определяться расчетом; – объем помещения следует предусматривать не менее приведенного в таблице. Параметры объема помещения в зависимости от мощности отопительного прибора суммарная тепловая мощность отопительного газового оборудования, квт объем помещения, м3 до 30 7,5 более 30 до 60 13,5 более 60 до 200 из условий размещения и эксплуатации газового оборудования, но не менее 15,0 Обособленные помещения для размещения отопительного оборудования суммарной тепловой мощностью от 30 до 200 квт и помещения в подвалах жилых зданий, принадлежащих гражданам на правах личной собственности для размещения отопительного оборудования, должны иметь естественное освещение из расчета остекления 0,03 м2 на 1 м3 объема помещения и ограждающие от смежных помещений конструкции с пределом огнестойкости не менее 0,75 ч и пределом распространения огня по конструкции, равным нулю. </w:t>
      </w:r>
    </w:p>
    <w:p w:rsidR="002367CC" w:rsidRDefault="003C3ADA" w:rsidP="003C3ADA">
      <w:pPr>
        <w:ind w:firstLine="709"/>
        <w:jc w:val="both"/>
        <w:rPr>
          <w:rFonts w:ascii="Times New Roman" w:hAnsi="Times New Roman" w:cs="Times New Roman"/>
          <w:sz w:val="28"/>
          <w:szCs w:val="28"/>
        </w:rPr>
      </w:pPr>
      <w:r w:rsidRPr="003C3ADA">
        <w:rPr>
          <w:rFonts w:ascii="Times New Roman" w:hAnsi="Times New Roman" w:cs="Times New Roman"/>
          <w:sz w:val="28"/>
          <w:szCs w:val="28"/>
        </w:rPr>
        <w:t xml:space="preserve">При установке в кухнях и помещениях жилых зданий проточных и емкостных газовых водонагревателей, малолитражных отопительных котлов и других отопительных аппаратов, предназначенных для работы на газовом топливе и имеющих отводы продуктов сгорания в дымоходы, следует предусматривать контроль микроконцентраций угарного газа 0,005 % (объемных) СО и контроль </w:t>
      </w:r>
      <w:proofErr w:type="spellStart"/>
      <w:r w:rsidRPr="003C3ADA">
        <w:rPr>
          <w:rFonts w:ascii="Times New Roman" w:hAnsi="Times New Roman" w:cs="Times New Roman"/>
          <w:sz w:val="28"/>
          <w:szCs w:val="28"/>
        </w:rPr>
        <w:t>довзрывных</w:t>
      </w:r>
      <w:proofErr w:type="spellEnd"/>
      <w:r w:rsidRPr="003C3ADA">
        <w:rPr>
          <w:rFonts w:ascii="Times New Roman" w:hAnsi="Times New Roman" w:cs="Times New Roman"/>
          <w:sz w:val="28"/>
          <w:szCs w:val="28"/>
        </w:rPr>
        <w:t xml:space="preserve"> концентраций газа (20 % нижнего концентрационного предела воспламеняемости, далее — </w:t>
      </w:r>
      <w:proofErr w:type="spellStart"/>
      <w:r w:rsidRPr="003C3ADA">
        <w:rPr>
          <w:rFonts w:ascii="Times New Roman" w:hAnsi="Times New Roman" w:cs="Times New Roman"/>
          <w:sz w:val="28"/>
          <w:szCs w:val="28"/>
        </w:rPr>
        <w:t>нкпв</w:t>
      </w:r>
      <w:proofErr w:type="spellEnd"/>
      <w:r w:rsidRPr="003C3ADA">
        <w:rPr>
          <w:rFonts w:ascii="Times New Roman" w:hAnsi="Times New Roman" w:cs="Times New Roman"/>
          <w:sz w:val="28"/>
          <w:szCs w:val="28"/>
        </w:rPr>
        <w:t xml:space="preserve">) путем установки квартирных сигнализаторов с выводом на индивидуальную предупредительную сигнализацию. Эти требования не распространяются на помещения, в которых устанавливаются газовые конвекторы, проточные и </w:t>
      </w:r>
      <w:r w:rsidRPr="003C3ADA">
        <w:rPr>
          <w:rFonts w:ascii="Times New Roman" w:hAnsi="Times New Roman" w:cs="Times New Roman"/>
          <w:sz w:val="28"/>
          <w:szCs w:val="28"/>
        </w:rPr>
        <w:lastRenderedPageBreak/>
        <w:t xml:space="preserve">емкостные водонагреватели и отопительное оборудование с герметической камерой сгорания, у которых забор воздуха для горения и отвод продуктов сгорания газа производится через наружную стену здания. Допускается применение сигнализаторов с отключающими газ устройствами. Во всех газифицированных природным газом и </w:t>
      </w:r>
      <w:proofErr w:type="spellStart"/>
      <w:r w:rsidRPr="003C3ADA">
        <w:rPr>
          <w:rFonts w:ascii="Times New Roman" w:hAnsi="Times New Roman" w:cs="Times New Roman"/>
          <w:sz w:val="28"/>
          <w:szCs w:val="28"/>
        </w:rPr>
        <w:t>негазифицированных</w:t>
      </w:r>
      <w:proofErr w:type="spellEnd"/>
      <w:r w:rsidRPr="003C3ADA">
        <w:rPr>
          <w:rFonts w:ascii="Times New Roman" w:hAnsi="Times New Roman" w:cs="Times New Roman"/>
          <w:sz w:val="28"/>
          <w:szCs w:val="28"/>
        </w:rPr>
        <w:t xml:space="preserve"> жилых зданиях (кроме усадебных) газифицированных населенных пунктов рекомендуется предусматривать контроль </w:t>
      </w:r>
      <w:proofErr w:type="spellStart"/>
      <w:r w:rsidRPr="003C3ADA">
        <w:rPr>
          <w:rFonts w:ascii="Times New Roman" w:hAnsi="Times New Roman" w:cs="Times New Roman"/>
          <w:sz w:val="28"/>
          <w:szCs w:val="28"/>
        </w:rPr>
        <w:t>довзрывных</w:t>
      </w:r>
      <w:proofErr w:type="spellEnd"/>
      <w:r w:rsidRPr="003C3ADA">
        <w:rPr>
          <w:rFonts w:ascii="Times New Roman" w:hAnsi="Times New Roman" w:cs="Times New Roman"/>
          <w:sz w:val="28"/>
          <w:szCs w:val="28"/>
        </w:rPr>
        <w:t xml:space="preserve"> концентраций газа (20 % </w:t>
      </w:r>
      <w:proofErr w:type="spellStart"/>
      <w:r w:rsidRPr="003C3ADA">
        <w:rPr>
          <w:rFonts w:ascii="Times New Roman" w:hAnsi="Times New Roman" w:cs="Times New Roman"/>
          <w:sz w:val="28"/>
          <w:szCs w:val="28"/>
        </w:rPr>
        <w:t>нкпв</w:t>
      </w:r>
      <w:proofErr w:type="spellEnd"/>
      <w:r w:rsidRPr="003C3ADA">
        <w:rPr>
          <w:rFonts w:ascii="Times New Roman" w:hAnsi="Times New Roman" w:cs="Times New Roman"/>
          <w:sz w:val="28"/>
          <w:szCs w:val="28"/>
        </w:rPr>
        <w:t xml:space="preserve">) путем установки сигнализаторов в подвалах, технических подпольях, а при отсутствии подвалов и технических подполий — в цокольных и первых этажах с выводом на коллективную предупредительную сигнализацию и на объединенную диспетчерскую службу (далее — </w:t>
      </w:r>
      <w:proofErr w:type="spellStart"/>
      <w:r w:rsidRPr="003C3ADA">
        <w:rPr>
          <w:rFonts w:ascii="Times New Roman" w:hAnsi="Times New Roman" w:cs="Times New Roman"/>
          <w:sz w:val="28"/>
          <w:szCs w:val="28"/>
        </w:rPr>
        <w:t>одс</w:t>
      </w:r>
      <w:proofErr w:type="spellEnd"/>
      <w:r w:rsidRPr="003C3ADA">
        <w:rPr>
          <w:rFonts w:ascii="Times New Roman" w:hAnsi="Times New Roman" w:cs="Times New Roman"/>
          <w:sz w:val="28"/>
          <w:szCs w:val="28"/>
        </w:rPr>
        <w:t xml:space="preserve">) при ее наличии. Установку сигнализаторов следует осуществлять в соответствии с «техническими требованиями и правилами по применению сигнализаторов </w:t>
      </w:r>
      <w:proofErr w:type="spellStart"/>
      <w:r w:rsidRPr="003C3ADA">
        <w:rPr>
          <w:rFonts w:ascii="Times New Roman" w:hAnsi="Times New Roman" w:cs="Times New Roman"/>
          <w:sz w:val="28"/>
          <w:szCs w:val="28"/>
        </w:rPr>
        <w:t>довзрывоопасных</w:t>
      </w:r>
      <w:proofErr w:type="spellEnd"/>
      <w:r w:rsidRPr="003C3ADA">
        <w:rPr>
          <w:rFonts w:ascii="Times New Roman" w:hAnsi="Times New Roman" w:cs="Times New Roman"/>
          <w:sz w:val="28"/>
          <w:szCs w:val="28"/>
        </w:rPr>
        <w:t xml:space="preserve"> концентраций топливных газов и микроконцентраций угарного газа в воздухе помещений жилых зданий и общественных зданий и сооружений». </w:t>
      </w:r>
    </w:p>
    <w:p w:rsidR="005E67EE" w:rsidRDefault="003C3ADA" w:rsidP="003C3ADA">
      <w:pPr>
        <w:ind w:firstLine="709"/>
        <w:jc w:val="both"/>
      </w:pPr>
      <w:bookmarkStart w:id="0" w:name="_GoBack"/>
      <w:bookmarkEnd w:id="0"/>
      <w:r w:rsidRPr="003C3ADA">
        <w:rPr>
          <w:rFonts w:ascii="Times New Roman" w:hAnsi="Times New Roman" w:cs="Times New Roman"/>
          <w:sz w:val="28"/>
          <w:szCs w:val="28"/>
        </w:rPr>
        <w:t>Согласно ГОСТ р 50696–2006 все бытовые газовые приборы для приготовления пищи, работающие на природном или сжиженном углеводородном газе, подразделяются на три категории: бытовые газовые плиты, газовые водонагреватели и газовые к</w:t>
      </w:r>
      <w:r>
        <w:t>отлы.</w:t>
      </w:r>
    </w:p>
    <w:sectPr w:rsidR="005E67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7C1"/>
    <w:rsid w:val="002367CC"/>
    <w:rsid w:val="003C3ADA"/>
    <w:rsid w:val="006A5974"/>
    <w:rsid w:val="009807C1"/>
    <w:rsid w:val="00BD732B"/>
    <w:rsid w:val="00D42DC6"/>
    <w:rsid w:val="00D81F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F5DF29-9334-44F2-BBC2-C91E9CFED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11</Pages>
  <Words>4003</Words>
  <Characters>22819</Characters>
  <Application>Microsoft Office Word</Application>
  <DocSecurity>0</DocSecurity>
  <Lines>190</Lines>
  <Paragraphs>53</Paragraphs>
  <ScaleCrop>false</ScaleCrop>
  <Company/>
  <LinksUpToDate>false</LinksUpToDate>
  <CharactersWithSpaces>26769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Julia_N</dc:creator>
  <cp:keywords/>
  <dc:description/>
  <cp:lastModifiedBy>Julia_N</cp:lastModifiedBy>
  <cp:revision>5</cp:revision>
  <dcterms:created xsi:type="dcterms:W3CDTF">2023-11-21T10:03:00Z</dcterms:created>
  <dcterms:modified xsi:type="dcterms:W3CDTF">2023-11-21T10:27:00Z</dcterms:modified>
</cp:coreProperties>
</file>